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全国社会艺术水平考级中心</w:t>
      </w:r>
    </w:p>
    <w:p>
      <w:pPr>
        <w:ind w:firstLine="157" w:firstLineChars="49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西安音乐学院社会音乐考级委员会考核评审表（存根）</w:t>
      </w:r>
    </w:p>
    <w:p>
      <w:pPr>
        <w:ind w:firstLine="156" w:firstLineChars="49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专业：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color w:val="9BBB59" w:themeColor="accent3"/>
          <w:sz w:val="32"/>
          <w:szCs w:val="32"/>
          <w:u w:val="single"/>
          <w:lang w:eastAsia="zh-CN"/>
          <w14:textFill>
            <w14:solidFill>
              <w14:schemeClr w14:val="accent3"/>
            </w14:solidFill>
          </w14:textFill>
        </w:rPr>
        <w:t>钢琴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 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40"/>
        <w:gridCol w:w="1704"/>
        <w:gridCol w:w="1704"/>
        <w:gridCol w:w="522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235" w:firstLineChars="9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考生姓名</w:t>
            </w:r>
          </w:p>
        </w:tc>
        <w:tc>
          <w:tcPr>
            <w:tcW w:w="1740" w:type="dxa"/>
          </w:tcPr>
          <w:p>
            <w:pPr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王月</w:t>
            </w:r>
          </w:p>
        </w:tc>
        <w:tc>
          <w:tcPr>
            <w:tcW w:w="1704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235" w:firstLineChars="9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报考级别</w:t>
            </w:r>
          </w:p>
        </w:tc>
        <w:tc>
          <w:tcPr>
            <w:tcW w:w="1704" w:type="dxa"/>
          </w:tcPr>
          <w:p>
            <w:pPr>
              <w:ind w:firstLine="560" w:firstLineChars="200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9BBB59" w:themeColor="accent3"/>
                <w:sz w:val="28"/>
                <w:szCs w:val="28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5级</w:t>
            </w:r>
          </w:p>
        </w:tc>
        <w:tc>
          <w:tcPr>
            <w:tcW w:w="522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评委签名</w:t>
            </w:r>
          </w:p>
        </w:tc>
        <w:tc>
          <w:tcPr>
            <w:tcW w:w="1184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6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235" w:firstLineChars="9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准考证号</w:t>
            </w:r>
          </w:p>
        </w:tc>
        <w:tc>
          <w:tcPr>
            <w:tcW w:w="1740" w:type="dxa"/>
          </w:tcPr>
          <w:p>
            <w:pPr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对照准考证填写</w:t>
            </w:r>
          </w:p>
        </w:tc>
        <w:tc>
          <w:tcPr>
            <w:tcW w:w="1704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235" w:firstLineChars="9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    绩</w:t>
            </w:r>
          </w:p>
        </w:tc>
        <w:tc>
          <w:tcPr>
            <w:tcW w:w="1704" w:type="dxa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全国社会艺术水平考级中心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西安音乐学院社会音乐考级委员会考核评审表</w:t>
      </w:r>
    </w:p>
    <w:p>
      <w:pPr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专业：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color w:val="9BBB59" w:themeColor="accent3"/>
          <w:sz w:val="32"/>
          <w:szCs w:val="32"/>
          <w:u w:val="single"/>
          <w:lang w:eastAsia="zh-CN"/>
          <w14:textFill>
            <w14:solidFill>
              <w14:schemeClr w14:val="accent3"/>
            </w14:solidFill>
          </w14:textFill>
        </w:rPr>
        <w:t>钢琴</w:t>
      </w:r>
      <w:r>
        <w:rPr>
          <w:rFonts w:hint="eastAsia" w:asciiTheme="majorEastAsia" w:hAnsiTheme="majorEastAsia" w:eastAsiaTheme="majorEastAsia"/>
          <w:color w:val="9BBB59" w:themeColor="accent3"/>
          <w:sz w:val="32"/>
          <w:szCs w:val="32"/>
          <w:u w:val="single"/>
          <w14:textFill>
            <w14:solidFill>
              <w14:schemeClr w14:val="accent3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98"/>
        <w:gridCol w:w="818"/>
        <w:gridCol w:w="850"/>
        <w:gridCol w:w="992"/>
        <w:gridCol w:w="1560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117" w:firstLineChars="49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考生姓名</w:t>
            </w:r>
          </w:p>
        </w:tc>
        <w:tc>
          <w:tcPr>
            <w:tcW w:w="3158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ind w:firstLine="1200" w:firstLineChars="5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王月</w:t>
            </w:r>
          </w:p>
        </w:tc>
        <w:tc>
          <w:tcPr>
            <w:tcW w:w="1560" w:type="dxa"/>
          </w:tcPr>
          <w:p>
            <w:pPr>
              <w:ind w:firstLine="117" w:firstLineChars="49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117" w:firstLineChars="49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准考证号</w:t>
            </w:r>
          </w:p>
        </w:tc>
        <w:tc>
          <w:tcPr>
            <w:tcW w:w="2318" w:type="dxa"/>
            <w:vAlign w:val="top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9BBB59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对照准考证填写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8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117" w:firstLineChars="49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考评项目</w:t>
            </w:r>
          </w:p>
        </w:tc>
        <w:tc>
          <w:tcPr>
            <w:tcW w:w="3158" w:type="dxa"/>
            <w:gridSpan w:val="4"/>
          </w:tcPr>
          <w:p>
            <w:pPr>
              <w:ind w:firstLine="588" w:firstLineChars="245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588" w:firstLineChars="245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综合评价</w:t>
            </w:r>
          </w:p>
        </w:tc>
        <w:tc>
          <w:tcPr>
            <w:tcW w:w="3878" w:type="dxa"/>
            <w:gridSpan w:val="2"/>
          </w:tcPr>
          <w:p>
            <w:pPr>
              <w:ind w:firstLine="1411" w:firstLineChars="588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705" w:firstLineChars="294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  要  优  缺  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86" w:type="dxa"/>
          </w:tcPr>
          <w:p>
            <w:pPr>
              <w:spacing w:line="480" w:lineRule="auto"/>
              <w:ind w:firstLine="120" w:firstLineChars="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基本练习</w:t>
            </w:r>
          </w:p>
          <w:p>
            <w:pPr>
              <w:spacing w:line="480" w:lineRule="auto"/>
              <w:ind w:left="120" w:leftChars="57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及练习曲</w:t>
            </w:r>
          </w:p>
        </w:tc>
        <w:tc>
          <w:tcPr>
            <w:tcW w:w="49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好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较好</w:t>
            </w:r>
          </w:p>
        </w:tc>
        <w:tc>
          <w:tcPr>
            <w:tcW w:w="85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一般</w:t>
            </w:r>
          </w:p>
        </w:tc>
        <w:tc>
          <w:tcPr>
            <w:tcW w:w="9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较差</w:t>
            </w:r>
          </w:p>
        </w:tc>
        <w:tc>
          <w:tcPr>
            <w:tcW w:w="3878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48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乐曲一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好</w:t>
            </w:r>
          </w:p>
        </w:tc>
        <w:tc>
          <w:tcPr>
            <w:tcW w:w="81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较好</w:t>
            </w:r>
          </w:p>
        </w:tc>
        <w:tc>
          <w:tcPr>
            <w:tcW w:w="85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一般</w:t>
            </w:r>
          </w:p>
        </w:tc>
        <w:tc>
          <w:tcPr>
            <w:tcW w:w="9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较差</w:t>
            </w:r>
          </w:p>
        </w:tc>
        <w:tc>
          <w:tcPr>
            <w:tcW w:w="3878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8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乐曲二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好</w:t>
            </w:r>
          </w:p>
        </w:tc>
        <w:tc>
          <w:tcPr>
            <w:tcW w:w="81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较好</w:t>
            </w:r>
          </w:p>
        </w:tc>
        <w:tc>
          <w:tcPr>
            <w:tcW w:w="85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一般</w:t>
            </w:r>
          </w:p>
        </w:tc>
        <w:tc>
          <w:tcPr>
            <w:tcW w:w="9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较差</w:t>
            </w:r>
          </w:p>
        </w:tc>
        <w:tc>
          <w:tcPr>
            <w:tcW w:w="3878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48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乐曲三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好</w:t>
            </w:r>
          </w:p>
        </w:tc>
        <w:tc>
          <w:tcPr>
            <w:tcW w:w="81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较好</w:t>
            </w:r>
          </w:p>
        </w:tc>
        <w:tc>
          <w:tcPr>
            <w:tcW w:w="85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一般</w:t>
            </w:r>
          </w:p>
        </w:tc>
        <w:tc>
          <w:tcPr>
            <w:tcW w:w="9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较差</w:t>
            </w:r>
          </w:p>
        </w:tc>
        <w:tc>
          <w:tcPr>
            <w:tcW w:w="3878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视  奏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好</w:t>
            </w:r>
          </w:p>
        </w:tc>
        <w:tc>
          <w:tcPr>
            <w:tcW w:w="818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较好</w:t>
            </w:r>
          </w:p>
        </w:tc>
        <w:tc>
          <w:tcPr>
            <w:tcW w:w="85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一般</w:t>
            </w:r>
          </w:p>
        </w:tc>
        <w:tc>
          <w:tcPr>
            <w:tcW w:w="992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较差</w:t>
            </w:r>
          </w:p>
        </w:tc>
        <w:tc>
          <w:tcPr>
            <w:tcW w:w="3878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55C"/>
    <w:rsid w:val="001040A9"/>
    <w:rsid w:val="00310BC8"/>
    <w:rsid w:val="004D4E68"/>
    <w:rsid w:val="005B5639"/>
    <w:rsid w:val="005E7041"/>
    <w:rsid w:val="00660B3C"/>
    <w:rsid w:val="006D12FA"/>
    <w:rsid w:val="00741FEC"/>
    <w:rsid w:val="008B5BAE"/>
    <w:rsid w:val="008D5F19"/>
    <w:rsid w:val="00A92536"/>
    <w:rsid w:val="00B51825"/>
    <w:rsid w:val="00CE5017"/>
    <w:rsid w:val="00E23748"/>
    <w:rsid w:val="00EE255C"/>
    <w:rsid w:val="00F91EEA"/>
    <w:rsid w:val="0D5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2016-07-29T07:53:00Z</dcterms:created>
  <dc:creator>l</dc:creator>
  <cp:lastModifiedBy>七紧八慢九消停</cp:lastModifiedBy>
  <dcterms:modified xsi:type="dcterms:W3CDTF">2018-06-09T01:37:55Z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